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079"/>
      </w:tblGrid>
      <w:tr w:rsidR="00653705" w:rsidRPr="00653705" w14:paraId="3A2FBCF9" w14:textId="77777777" w:rsidTr="006918FD">
        <w:trPr>
          <w:trHeight w:val="480"/>
        </w:trPr>
        <w:tc>
          <w:tcPr>
            <w:tcW w:w="3348" w:type="dxa"/>
            <w:vMerge w:val="restart"/>
          </w:tcPr>
          <w:p w14:paraId="5379D84D" w14:textId="77777777" w:rsidR="006918FD" w:rsidRPr="00653705" w:rsidRDefault="003C0DC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48C90408" wp14:editId="5782878D">
                  <wp:extent cx="682212" cy="838786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212" cy="8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vAlign w:val="bottom"/>
          </w:tcPr>
          <w:p w14:paraId="046BE4A8" w14:textId="77777777" w:rsidR="006918FD" w:rsidRPr="00653705" w:rsidRDefault="006918FD" w:rsidP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 xml:space="preserve">Location: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92250574"/>
                <w:placeholder>
                  <w:docPart w:val="E70E5AFC74FB4A95B2CE49A3BE985763"/>
                </w:placeholder>
                <w:dropDownList>
                  <w:listItem w:value="Choose an item."/>
                  <w:listItem w:displayText="Casselberry ReStore" w:value="Casselberry ReStore"/>
                  <w:listItem w:displayText="Sanford ReStore" w:value="Sanford ReStore"/>
                  <w:listItem w:displayText="Affiliate Office" w:value="Affiliate Office"/>
                </w:dropDownList>
              </w:sdtPr>
              <w:sdtContent>
                <w:r w:rsidR="00D10499" w:rsidRPr="00653705">
                  <w:rPr>
                    <w:rFonts w:asciiTheme="majorHAnsi" w:hAnsiTheme="majorHAnsi" w:cstheme="majorHAnsi"/>
                    <w:sz w:val="24"/>
                    <w:szCs w:val="24"/>
                  </w:rPr>
                  <w:t>Affiliate Office</w:t>
                </w:r>
              </w:sdtContent>
            </w:sdt>
          </w:p>
        </w:tc>
      </w:tr>
      <w:tr w:rsidR="006918FD" w:rsidRPr="00653705" w14:paraId="11F6B90E" w14:textId="77777777" w:rsidTr="006918FD">
        <w:trPr>
          <w:trHeight w:val="480"/>
        </w:trPr>
        <w:tc>
          <w:tcPr>
            <w:tcW w:w="3348" w:type="dxa"/>
            <w:vMerge/>
          </w:tcPr>
          <w:p w14:paraId="54718249" w14:textId="77777777" w:rsidR="006918FD" w:rsidRPr="00653705" w:rsidRDefault="006918FD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6228" w:type="dxa"/>
            <w:vAlign w:val="bottom"/>
          </w:tcPr>
          <w:p w14:paraId="219FFE97" w14:textId="33EA6199" w:rsidR="006918FD" w:rsidRPr="00653705" w:rsidRDefault="006918FD" w:rsidP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 xml:space="preserve">Mission: Seeking to put God’s love into action, Habitat for Humanity brings people together to build homes, </w:t>
            </w:r>
            <w:r w:rsidR="00AC2BFF" w:rsidRPr="00653705">
              <w:rPr>
                <w:rFonts w:asciiTheme="majorHAnsi" w:hAnsiTheme="majorHAnsi" w:cstheme="majorHAnsi"/>
                <w:sz w:val="24"/>
                <w:szCs w:val="24"/>
              </w:rPr>
              <w:t>communities,</w:t>
            </w: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 xml:space="preserve"> and hope.</w:t>
            </w:r>
          </w:p>
        </w:tc>
      </w:tr>
    </w:tbl>
    <w:p w14:paraId="41260B87" w14:textId="77777777" w:rsidR="000B779D" w:rsidRPr="00653705" w:rsidRDefault="000B779D" w:rsidP="00AB1046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7029"/>
      </w:tblGrid>
      <w:tr w:rsidR="00653705" w:rsidRPr="00653705" w14:paraId="0D796E89" w14:textId="77777777" w:rsidTr="00500B4B">
        <w:tc>
          <w:tcPr>
            <w:tcW w:w="2358" w:type="dxa"/>
          </w:tcPr>
          <w:p w14:paraId="6B9511C8" w14:textId="77777777" w:rsidR="006918FD" w:rsidRPr="00653705" w:rsidRDefault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Job Title</w:t>
            </w:r>
          </w:p>
        </w:tc>
        <w:tc>
          <w:tcPr>
            <w:tcW w:w="7218" w:type="dxa"/>
          </w:tcPr>
          <w:p w14:paraId="50D81A65" w14:textId="77777777" w:rsidR="006918FD" w:rsidRPr="00653705" w:rsidRDefault="006F43D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Bookkeeper</w:t>
            </w:r>
          </w:p>
        </w:tc>
      </w:tr>
      <w:tr w:rsidR="00653705" w:rsidRPr="00653705" w14:paraId="71FEA441" w14:textId="77777777" w:rsidTr="00500B4B">
        <w:tc>
          <w:tcPr>
            <w:tcW w:w="2358" w:type="dxa"/>
          </w:tcPr>
          <w:p w14:paraId="06922915" w14:textId="77777777" w:rsidR="006918FD" w:rsidRPr="00653705" w:rsidRDefault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Department</w:t>
            </w:r>
          </w:p>
        </w:tc>
        <w:tc>
          <w:tcPr>
            <w:tcW w:w="7218" w:type="dxa"/>
          </w:tcPr>
          <w:p w14:paraId="303EBDA8" w14:textId="77777777" w:rsidR="006918FD" w:rsidRPr="00653705" w:rsidRDefault="008A2650" w:rsidP="00721A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Accounting Dept.</w:t>
            </w:r>
          </w:p>
        </w:tc>
      </w:tr>
      <w:tr w:rsidR="00653705" w:rsidRPr="00653705" w14:paraId="73283365" w14:textId="77777777" w:rsidTr="00500B4B">
        <w:tc>
          <w:tcPr>
            <w:tcW w:w="2358" w:type="dxa"/>
          </w:tcPr>
          <w:p w14:paraId="50F043BA" w14:textId="77777777" w:rsidR="006918FD" w:rsidRPr="00653705" w:rsidRDefault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Reports To</w:t>
            </w:r>
          </w:p>
        </w:tc>
        <w:tc>
          <w:tcPr>
            <w:tcW w:w="7218" w:type="dxa"/>
          </w:tcPr>
          <w:p w14:paraId="2C6328FD" w14:textId="1FB97016" w:rsidR="006918FD" w:rsidRPr="00653705" w:rsidRDefault="008A26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7A1A9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="00616E92" w:rsidRPr="00653705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</w:tc>
      </w:tr>
      <w:tr w:rsidR="00653705" w:rsidRPr="00653705" w14:paraId="5085C452" w14:textId="77777777" w:rsidTr="00500B4B">
        <w:tc>
          <w:tcPr>
            <w:tcW w:w="2358" w:type="dxa"/>
          </w:tcPr>
          <w:p w14:paraId="6848A073" w14:textId="77777777" w:rsidR="00500B4B" w:rsidRPr="00653705" w:rsidRDefault="00500B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Employment Type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9135557"/>
            <w:placeholder>
              <w:docPart w:val="DefaultPlaceholder_1082065159"/>
            </w:placeholder>
            <w:dropDownList>
              <w:listItem w:value="Choose an item."/>
              <w:listItem w:displayText="Employee" w:value="Employee"/>
              <w:listItem w:displayText="Subcontractor" w:value="Subcontractor"/>
              <w:listItem w:displayText="Temporary/ Seasonal" w:value="Temporary/ Seasonal"/>
            </w:dropDownList>
          </w:sdtPr>
          <w:sdtContent>
            <w:tc>
              <w:tcPr>
                <w:tcW w:w="7218" w:type="dxa"/>
              </w:tcPr>
              <w:p w14:paraId="4540583C" w14:textId="77777777" w:rsidR="00500B4B" w:rsidRPr="00653705" w:rsidRDefault="00D10499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53705">
                  <w:rPr>
                    <w:rFonts w:asciiTheme="majorHAnsi" w:hAnsiTheme="majorHAnsi" w:cstheme="majorHAnsi"/>
                    <w:sz w:val="24"/>
                    <w:szCs w:val="24"/>
                  </w:rPr>
                  <w:t>Employee</w:t>
                </w:r>
              </w:p>
            </w:tc>
          </w:sdtContent>
        </w:sdt>
      </w:tr>
      <w:tr w:rsidR="00653705" w:rsidRPr="00653705" w14:paraId="4857532A" w14:textId="77777777" w:rsidTr="00500B4B">
        <w:tc>
          <w:tcPr>
            <w:tcW w:w="2358" w:type="dxa"/>
          </w:tcPr>
          <w:p w14:paraId="36C9656A" w14:textId="77777777" w:rsidR="006918FD" w:rsidRPr="00653705" w:rsidRDefault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FLSA Status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270773237"/>
            <w:placeholder>
              <w:docPart w:val="DefaultPlaceholder_1082065159"/>
            </w:placeholder>
            <w:dropDownList>
              <w:listItem w:value="Choose an item."/>
              <w:listItem w:displayText="Full Time - Exempt" w:value="Full Time - Exempt"/>
              <w:listItem w:displayText="Part Time - Non exempt" w:value="Part Time - Non exempt"/>
            </w:dropDownList>
          </w:sdtPr>
          <w:sdtContent>
            <w:tc>
              <w:tcPr>
                <w:tcW w:w="7218" w:type="dxa"/>
              </w:tcPr>
              <w:p w14:paraId="6744755D" w14:textId="7B894EFA" w:rsidR="006918FD" w:rsidRPr="00653705" w:rsidRDefault="000B6832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>Full Time - Exempt</w:t>
                </w:r>
              </w:p>
            </w:tc>
          </w:sdtContent>
        </w:sdt>
      </w:tr>
      <w:tr w:rsidR="006918FD" w:rsidRPr="00653705" w14:paraId="6C0A67D7" w14:textId="77777777" w:rsidTr="00500B4B">
        <w:tc>
          <w:tcPr>
            <w:tcW w:w="2358" w:type="dxa"/>
          </w:tcPr>
          <w:p w14:paraId="591E5F0D" w14:textId="77777777" w:rsidR="006918FD" w:rsidRPr="00653705" w:rsidRDefault="006918F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889831598"/>
            <w:placeholder>
              <w:docPart w:val="DefaultPlaceholder_1082065160"/>
            </w:placeholder>
            <w:date w:fullDate="2024-02-07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18" w:type="dxa"/>
              </w:tcPr>
              <w:p w14:paraId="7D316C08" w14:textId="7FD7A35E" w:rsidR="006918FD" w:rsidRPr="00653705" w:rsidRDefault="007A1A9F" w:rsidP="00597DCA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February </w:t>
                </w:r>
                <w:r w:rsidR="00E10105">
                  <w:rPr>
                    <w:rFonts w:asciiTheme="majorHAnsi" w:hAnsiTheme="majorHAnsi" w:cstheme="majorHAnsi"/>
                    <w:sz w:val="24"/>
                    <w:szCs w:val="24"/>
                  </w:rPr>
                  <w:t>7</w:t>
                </w:r>
                <w:r>
                  <w:rPr>
                    <w:rFonts w:asciiTheme="majorHAnsi" w:hAnsiTheme="majorHAnsi" w:cstheme="majorHAnsi"/>
                    <w:sz w:val="24"/>
                    <w:szCs w:val="24"/>
                  </w:rPr>
                  <w:t>, 202</w:t>
                </w:r>
                <w:r w:rsidR="00E10105">
                  <w:rPr>
                    <w:rFonts w:asciiTheme="majorHAnsi" w:hAnsiTheme="majorHAnsi" w:cstheme="majorHAnsi"/>
                    <w:sz w:val="24"/>
                    <w:szCs w:val="24"/>
                  </w:rPr>
                  <w:t>4</w:t>
                </w:r>
              </w:p>
            </w:tc>
          </w:sdtContent>
        </w:sdt>
      </w:tr>
    </w:tbl>
    <w:p w14:paraId="663E8389" w14:textId="77777777" w:rsidR="006918FD" w:rsidRPr="00653705" w:rsidRDefault="006918FD" w:rsidP="009275B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491649" w14:textId="77777777" w:rsidR="00750B6C" w:rsidRPr="00653705" w:rsidRDefault="00750B6C" w:rsidP="00AB104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E89722" w14:textId="7E1B6391" w:rsidR="008A2650" w:rsidRPr="00653705" w:rsidRDefault="008A2650" w:rsidP="008A2650">
      <w:pPr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t>Habitat operates a construction company</w:t>
      </w:r>
      <w:r w:rsidR="007A1A9F">
        <w:rPr>
          <w:rFonts w:asciiTheme="majorHAnsi" w:hAnsiTheme="majorHAnsi" w:cstheme="majorHAnsi"/>
          <w:sz w:val="24"/>
          <w:szCs w:val="24"/>
        </w:rPr>
        <w:t xml:space="preserve">, </w:t>
      </w:r>
      <w:r w:rsidRPr="00653705">
        <w:rPr>
          <w:rFonts w:asciiTheme="majorHAnsi" w:hAnsiTheme="majorHAnsi" w:cstheme="majorHAnsi"/>
          <w:sz w:val="24"/>
          <w:szCs w:val="24"/>
        </w:rPr>
        <w:t xml:space="preserve">functions as a mortgage bank by originating and servicing loans and tracks both restricted and unrestricted gifts.  </w:t>
      </w:r>
    </w:p>
    <w:p w14:paraId="0AFAB810" w14:textId="77777777" w:rsidR="008A2650" w:rsidRPr="00653705" w:rsidRDefault="00693B95" w:rsidP="008A2650">
      <w:pPr>
        <w:shd w:val="clear" w:color="auto" w:fill="FFFFFF"/>
        <w:spacing w:before="224" w:after="140" w:line="350" w:lineRule="atLeast"/>
        <w:outlineLvl w:val="1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b/>
          <w:sz w:val="24"/>
          <w:szCs w:val="24"/>
        </w:rPr>
        <w:t>Bookkeeper</w:t>
      </w:r>
      <w:r w:rsidR="008A2650" w:rsidRPr="00653705">
        <w:rPr>
          <w:rFonts w:asciiTheme="majorHAnsi" w:eastAsia="Times New Roman" w:hAnsiTheme="majorHAnsi" w:cstheme="majorHAnsi"/>
          <w:b/>
          <w:sz w:val="24"/>
          <w:szCs w:val="24"/>
        </w:rPr>
        <w:t xml:space="preserve"> Job Duties:</w:t>
      </w:r>
    </w:p>
    <w:p w14:paraId="313B302E" w14:textId="40D8E577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Enter A/P invoices by verifying transaction information</w:t>
      </w:r>
      <w:r w:rsidR="007A1A9F">
        <w:rPr>
          <w:rFonts w:asciiTheme="majorHAnsi" w:eastAsia="Times New Roman" w:hAnsiTheme="majorHAnsi" w:cstheme="majorHAnsi"/>
          <w:sz w:val="24"/>
          <w:szCs w:val="24"/>
        </w:rPr>
        <w:t>, obtaining proper coding of transactions and approval for entry</w:t>
      </w:r>
    </w:p>
    <w:p w14:paraId="2AE1EB49" w14:textId="2D1E5331" w:rsidR="00A36019" w:rsidRPr="00653705" w:rsidRDefault="00A36019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 xml:space="preserve">Verify </w:t>
      </w:r>
      <w:r w:rsidR="00AC2BFF" w:rsidRPr="00653705">
        <w:rPr>
          <w:rFonts w:asciiTheme="majorHAnsi" w:eastAsia="Times New Roman" w:hAnsiTheme="majorHAnsi" w:cstheme="majorHAnsi"/>
          <w:sz w:val="24"/>
          <w:szCs w:val="24"/>
        </w:rPr>
        <w:t>invoices delinquency</w:t>
      </w:r>
      <w:r w:rsidR="007A1A9F">
        <w:rPr>
          <w:rFonts w:asciiTheme="majorHAnsi" w:eastAsia="Times New Roman" w:hAnsiTheme="majorHAnsi" w:cstheme="majorHAnsi"/>
          <w:sz w:val="24"/>
          <w:szCs w:val="24"/>
        </w:rPr>
        <w:t xml:space="preserve"> and/or discrepancies and follow-up with vendor to ensure accuracy</w:t>
      </w:r>
    </w:p>
    <w:p w14:paraId="46B42C61" w14:textId="5D27D1DD" w:rsidR="008A2650" w:rsidRPr="00653705" w:rsidRDefault="007A1A9F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Records</w:t>
      </w:r>
      <w:r w:rsidR="008A2650" w:rsidRPr="00653705">
        <w:rPr>
          <w:rFonts w:asciiTheme="majorHAnsi" w:eastAsia="Times New Roman" w:hAnsiTheme="majorHAnsi" w:cstheme="majorHAnsi"/>
          <w:sz w:val="24"/>
          <w:szCs w:val="24"/>
        </w:rPr>
        <w:t xml:space="preserve"> deposits</w:t>
      </w:r>
    </w:p>
    <w:p w14:paraId="09174CA6" w14:textId="331DC82C" w:rsidR="008A2650" w:rsidRPr="00653705" w:rsidRDefault="007A1A9F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Allocates bi-weekly payroll </w:t>
      </w:r>
    </w:p>
    <w:p w14:paraId="063434AA" w14:textId="7F84E76E" w:rsidR="00A36019" w:rsidRPr="00653705" w:rsidRDefault="00A36019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Update Vendor's W'9's and Certificate of Insurance</w:t>
      </w:r>
    </w:p>
    <w:p w14:paraId="0EA76CFA" w14:textId="28AF68E3" w:rsidR="00A36019" w:rsidRPr="00653705" w:rsidRDefault="00A36019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Process 1099 forms</w:t>
      </w:r>
    </w:p>
    <w:p w14:paraId="20E4D5A0" w14:textId="07F43257" w:rsidR="00AC2BFF" w:rsidRPr="00653705" w:rsidRDefault="00AC2BFF" w:rsidP="009D297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t xml:space="preserve">Run </w:t>
      </w:r>
      <w:r w:rsidR="007A1A9F">
        <w:rPr>
          <w:rFonts w:asciiTheme="majorHAnsi" w:hAnsiTheme="majorHAnsi" w:cstheme="majorHAnsi"/>
          <w:sz w:val="24"/>
          <w:szCs w:val="24"/>
        </w:rPr>
        <w:t xml:space="preserve">weekly </w:t>
      </w:r>
      <w:r w:rsidRPr="00653705">
        <w:rPr>
          <w:rFonts w:asciiTheme="majorHAnsi" w:hAnsiTheme="majorHAnsi" w:cstheme="majorHAnsi"/>
          <w:sz w:val="24"/>
          <w:szCs w:val="24"/>
        </w:rPr>
        <w:t>CIP Repo</w:t>
      </w:r>
      <w:r w:rsidR="007A1A9F">
        <w:rPr>
          <w:rFonts w:asciiTheme="majorHAnsi" w:hAnsiTheme="majorHAnsi" w:cstheme="majorHAnsi"/>
          <w:sz w:val="24"/>
          <w:szCs w:val="24"/>
        </w:rPr>
        <w:t>r</w:t>
      </w:r>
      <w:r w:rsidRPr="00653705">
        <w:rPr>
          <w:rFonts w:asciiTheme="majorHAnsi" w:hAnsiTheme="majorHAnsi" w:cstheme="majorHAnsi"/>
          <w:sz w:val="24"/>
          <w:szCs w:val="24"/>
        </w:rPr>
        <w:t>ts for Director of Construction on open projects</w:t>
      </w:r>
    </w:p>
    <w:p w14:paraId="16A2367A" w14:textId="3E3BD9E5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Maintains accounting ledgers by accurately posting account transactions</w:t>
      </w:r>
    </w:p>
    <w:p w14:paraId="5B049E79" w14:textId="1922F911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Reconciliation of bank statement accounts and credit card statements</w:t>
      </w:r>
    </w:p>
    <w:p w14:paraId="5286E32A" w14:textId="07B90354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Maintains financial security by following internal accounting controls</w:t>
      </w:r>
    </w:p>
    <w:p w14:paraId="093E4306" w14:textId="6DB9B09A" w:rsidR="006F43D4" w:rsidRPr="00653705" w:rsidRDefault="006F43D4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Assist with annual audit, gathering required documentation, copies, organize books</w:t>
      </w:r>
    </w:p>
    <w:p w14:paraId="349DE1BF" w14:textId="22EE2A10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>Assist with administrative</w:t>
      </w:r>
      <w:r w:rsidR="006F43D4" w:rsidRPr="006537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53705">
        <w:rPr>
          <w:rFonts w:asciiTheme="majorHAnsi" w:eastAsia="Times New Roman" w:hAnsiTheme="majorHAnsi" w:cstheme="majorHAnsi"/>
          <w:sz w:val="24"/>
          <w:szCs w:val="24"/>
        </w:rPr>
        <w:t>duties,</w:t>
      </w:r>
      <w:r w:rsidR="006F43D4" w:rsidRPr="006537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53705">
        <w:rPr>
          <w:rFonts w:asciiTheme="majorHAnsi" w:eastAsia="Times New Roman" w:hAnsiTheme="majorHAnsi" w:cstheme="majorHAnsi"/>
          <w:sz w:val="24"/>
          <w:szCs w:val="24"/>
        </w:rPr>
        <w:t>as</w:t>
      </w:r>
      <w:r w:rsidR="006F43D4" w:rsidRPr="006537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53705">
        <w:rPr>
          <w:rFonts w:asciiTheme="majorHAnsi" w:eastAsia="Times New Roman" w:hAnsiTheme="majorHAnsi" w:cstheme="majorHAnsi"/>
          <w:sz w:val="24"/>
          <w:szCs w:val="24"/>
        </w:rPr>
        <w:t>required</w:t>
      </w:r>
    </w:p>
    <w:p w14:paraId="27EA2871" w14:textId="25D065C8" w:rsidR="008A2650" w:rsidRPr="00653705" w:rsidRDefault="008A2650" w:rsidP="008A26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sz w:val="24"/>
          <w:szCs w:val="24"/>
        </w:rPr>
        <w:t xml:space="preserve">Contributes to team effort </w:t>
      </w:r>
      <w:r w:rsidR="00B81FC3" w:rsidRPr="00653705">
        <w:rPr>
          <w:rFonts w:asciiTheme="majorHAnsi" w:eastAsia="Times New Roman" w:hAnsiTheme="majorHAnsi" w:cstheme="majorHAnsi"/>
          <w:sz w:val="24"/>
          <w:szCs w:val="24"/>
        </w:rPr>
        <w:t>by accomplishing related result</w:t>
      </w:r>
    </w:p>
    <w:p w14:paraId="6F96D24B" w14:textId="463088F5" w:rsidR="00E42DE1" w:rsidRPr="00653705" w:rsidRDefault="002F35A1" w:rsidP="002F35A1">
      <w:pPr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b/>
          <w:sz w:val="24"/>
          <w:szCs w:val="24"/>
        </w:rPr>
        <w:t>Customer Service</w:t>
      </w:r>
      <w:r w:rsidRPr="00653705">
        <w:rPr>
          <w:rFonts w:asciiTheme="majorHAnsi" w:hAnsiTheme="majorHAnsi" w:cstheme="majorHAnsi"/>
          <w:b/>
          <w:sz w:val="24"/>
          <w:szCs w:val="24"/>
        </w:rPr>
        <w:br/>
      </w:r>
      <w:r w:rsidRPr="00653705">
        <w:rPr>
          <w:rFonts w:asciiTheme="majorHAnsi" w:hAnsiTheme="majorHAnsi" w:cstheme="majorHAnsi"/>
          <w:sz w:val="24"/>
          <w:szCs w:val="24"/>
        </w:rPr>
        <w:t xml:space="preserve">Preceding job responsibilities or title, all employees of the Habitat Seminole-Apopka affiliate have a vital role in stewardship of all volunteers.  Everyone has a role in creating a positive workplace, while creating a fun and meaningful experience for volunteers.  We honor the time, </w:t>
      </w:r>
      <w:r w:rsidR="00AC2BFF" w:rsidRPr="00653705">
        <w:rPr>
          <w:rFonts w:asciiTheme="majorHAnsi" w:hAnsiTheme="majorHAnsi" w:cstheme="majorHAnsi"/>
          <w:sz w:val="24"/>
          <w:szCs w:val="24"/>
        </w:rPr>
        <w:t>talent,</w:t>
      </w:r>
      <w:r w:rsidRPr="00653705">
        <w:rPr>
          <w:rFonts w:asciiTheme="majorHAnsi" w:hAnsiTheme="majorHAnsi" w:cstheme="majorHAnsi"/>
          <w:sz w:val="24"/>
          <w:szCs w:val="24"/>
        </w:rPr>
        <w:t xml:space="preserve"> and treasure of each contributor.  Every volunteer is an extension of our workforce team, and together we build strength, stability, and self-reliance through </w:t>
      </w:r>
      <w:r w:rsidRPr="00653705">
        <w:rPr>
          <w:rFonts w:asciiTheme="majorHAnsi" w:hAnsiTheme="majorHAnsi" w:cstheme="majorHAnsi"/>
          <w:noProof/>
          <w:sz w:val="24"/>
          <w:szCs w:val="24"/>
        </w:rPr>
        <w:t>shelter</w:t>
      </w:r>
      <w:r w:rsidRPr="00653705">
        <w:rPr>
          <w:rFonts w:asciiTheme="majorHAnsi" w:hAnsiTheme="majorHAnsi" w:cstheme="majorHAnsi"/>
          <w:sz w:val="24"/>
          <w:szCs w:val="24"/>
        </w:rPr>
        <w:t>.</w:t>
      </w:r>
    </w:p>
    <w:p w14:paraId="6B6BD687" w14:textId="0BF39C44" w:rsidR="002F35A1" w:rsidRPr="00653705" w:rsidRDefault="002F35A1" w:rsidP="002F35A1">
      <w:pPr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t xml:space="preserve">All duties </w:t>
      </w:r>
      <w:r w:rsidRPr="00653705">
        <w:rPr>
          <w:rFonts w:asciiTheme="majorHAnsi" w:hAnsiTheme="majorHAnsi" w:cstheme="majorHAnsi"/>
          <w:noProof/>
          <w:sz w:val="24"/>
          <w:szCs w:val="24"/>
        </w:rPr>
        <w:t>are performed</w:t>
      </w:r>
      <w:r w:rsidRPr="00653705">
        <w:rPr>
          <w:rFonts w:asciiTheme="majorHAnsi" w:hAnsiTheme="majorHAnsi" w:cstheme="majorHAnsi"/>
          <w:sz w:val="24"/>
          <w:szCs w:val="24"/>
        </w:rPr>
        <w:t xml:space="preserve"> with excellence with particular attention to customer service both internal and external.  Internally customer service includes co-workers, homebuyers, Board of </w:t>
      </w:r>
      <w:r w:rsidR="00AC2BFF" w:rsidRPr="00653705">
        <w:rPr>
          <w:rFonts w:asciiTheme="majorHAnsi" w:hAnsiTheme="majorHAnsi" w:cstheme="majorHAnsi"/>
          <w:sz w:val="24"/>
          <w:szCs w:val="24"/>
        </w:rPr>
        <w:t>Directors,</w:t>
      </w:r>
      <w:r w:rsidRPr="00653705">
        <w:rPr>
          <w:rFonts w:asciiTheme="majorHAnsi" w:hAnsiTheme="majorHAnsi" w:cstheme="majorHAnsi"/>
          <w:sz w:val="24"/>
          <w:szCs w:val="24"/>
        </w:rPr>
        <w:t xml:space="preserve"> and volunteers.  Externally customer service </w:t>
      </w:r>
      <w:r w:rsidRPr="00653705">
        <w:rPr>
          <w:rFonts w:asciiTheme="majorHAnsi" w:hAnsiTheme="majorHAnsi" w:cstheme="majorHAnsi"/>
          <w:noProof/>
          <w:sz w:val="24"/>
          <w:szCs w:val="24"/>
        </w:rPr>
        <w:t>includes</w:t>
      </w:r>
      <w:r w:rsidRPr="00653705">
        <w:rPr>
          <w:rFonts w:asciiTheme="majorHAnsi" w:hAnsiTheme="majorHAnsi" w:cstheme="majorHAnsi"/>
          <w:sz w:val="24"/>
          <w:szCs w:val="24"/>
        </w:rPr>
        <w:t xml:space="preserve"> phone inquiries, shoppers, and donors.  </w:t>
      </w:r>
      <w:r w:rsidRPr="00653705">
        <w:rPr>
          <w:rFonts w:asciiTheme="majorHAnsi" w:hAnsiTheme="majorHAnsi" w:cstheme="majorHAnsi"/>
          <w:noProof/>
          <w:sz w:val="24"/>
          <w:szCs w:val="24"/>
        </w:rPr>
        <w:t>Each individual</w:t>
      </w:r>
      <w:r w:rsidRPr="00653705">
        <w:rPr>
          <w:rFonts w:asciiTheme="majorHAnsi" w:hAnsiTheme="majorHAnsi" w:cstheme="majorHAnsi"/>
          <w:sz w:val="24"/>
          <w:szCs w:val="24"/>
        </w:rPr>
        <w:t xml:space="preserve"> we have a connection to is a </w:t>
      </w:r>
      <w:r w:rsidRPr="00653705">
        <w:rPr>
          <w:rFonts w:asciiTheme="majorHAnsi" w:hAnsiTheme="majorHAnsi" w:cstheme="majorHAnsi"/>
          <w:sz w:val="24"/>
          <w:szCs w:val="24"/>
        </w:rPr>
        <w:lastRenderedPageBreak/>
        <w:t xml:space="preserve">potential donor or volunteer and can </w:t>
      </w:r>
      <w:r w:rsidRPr="00653705">
        <w:rPr>
          <w:rFonts w:asciiTheme="majorHAnsi" w:hAnsiTheme="majorHAnsi" w:cstheme="majorHAnsi"/>
          <w:noProof/>
          <w:sz w:val="24"/>
          <w:szCs w:val="24"/>
        </w:rPr>
        <w:t>be presented</w:t>
      </w:r>
      <w:r w:rsidRPr="00653705">
        <w:rPr>
          <w:rFonts w:asciiTheme="majorHAnsi" w:hAnsiTheme="majorHAnsi" w:cstheme="majorHAnsi"/>
          <w:sz w:val="24"/>
          <w:szCs w:val="24"/>
        </w:rPr>
        <w:t xml:space="preserve"> with engagement opportunities such as store donations, monetary </w:t>
      </w:r>
      <w:r w:rsidR="00AC2BFF" w:rsidRPr="00653705">
        <w:rPr>
          <w:rFonts w:asciiTheme="majorHAnsi" w:hAnsiTheme="majorHAnsi" w:cstheme="majorHAnsi"/>
          <w:sz w:val="24"/>
          <w:szCs w:val="24"/>
        </w:rPr>
        <w:t>gifts,</w:t>
      </w:r>
      <w:r w:rsidRPr="00653705">
        <w:rPr>
          <w:rFonts w:asciiTheme="majorHAnsi" w:hAnsiTheme="majorHAnsi" w:cstheme="majorHAnsi"/>
          <w:sz w:val="24"/>
          <w:szCs w:val="24"/>
        </w:rPr>
        <w:t xml:space="preserve"> and volunteer time.  </w:t>
      </w:r>
    </w:p>
    <w:p w14:paraId="2311F56D" w14:textId="77777777" w:rsidR="008A2650" w:rsidRPr="00653705" w:rsidRDefault="00693B95" w:rsidP="008A2650">
      <w:pPr>
        <w:shd w:val="clear" w:color="auto" w:fill="FFFFFF"/>
        <w:spacing w:before="224" w:after="140" w:line="350" w:lineRule="atLeast"/>
        <w:outlineLvl w:val="1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b/>
          <w:sz w:val="24"/>
          <w:szCs w:val="24"/>
        </w:rPr>
        <w:t>Bookkeeper</w:t>
      </w:r>
      <w:r w:rsidR="008A2650" w:rsidRPr="00653705">
        <w:rPr>
          <w:rFonts w:asciiTheme="majorHAnsi" w:eastAsia="Times New Roman" w:hAnsiTheme="majorHAnsi" w:cstheme="majorHAnsi"/>
          <w:b/>
          <w:sz w:val="24"/>
          <w:szCs w:val="24"/>
        </w:rPr>
        <w:t xml:space="preserve"> Skills and Qualifications:</w:t>
      </w:r>
    </w:p>
    <w:p w14:paraId="6422140C" w14:textId="3BC1782D" w:rsidR="007A1A9F" w:rsidRDefault="008A2650" w:rsidP="008A265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theme="majorHAnsi"/>
          <w:sz w:val="24"/>
          <w:szCs w:val="24"/>
        </w:rPr>
      </w:pPr>
      <w:r w:rsidRPr="007A1A9F">
        <w:rPr>
          <w:rFonts w:asciiTheme="majorHAnsi" w:eastAsia="Times New Roman" w:hAnsiTheme="majorHAnsi" w:cstheme="majorHAnsi"/>
          <w:sz w:val="24"/>
          <w:szCs w:val="24"/>
        </w:rPr>
        <w:t>Administrative Writing Skills, Organization, Data Entry Skills, General Math Skills, Financial Software experience – Specifically Strong QuickBooks On-line and Excel spreadsheets,</w:t>
      </w:r>
      <w:r w:rsidR="000C133E" w:rsidRPr="007A1A9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16E92" w:rsidRPr="007A1A9F">
        <w:rPr>
          <w:rFonts w:asciiTheme="majorHAnsi" w:eastAsia="Times New Roman" w:hAnsiTheme="majorHAnsi" w:cstheme="majorHAnsi"/>
          <w:sz w:val="24"/>
          <w:szCs w:val="24"/>
        </w:rPr>
        <w:t xml:space="preserve">Bill.com, </w:t>
      </w:r>
      <w:proofErr w:type="spellStart"/>
      <w:r w:rsidR="007A1A9F" w:rsidRPr="007A1A9F">
        <w:rPr>
          <w:rFonts w:asciiTheme="majorHAnsi" w:eastAsia="Times New Roman" w:hAnsiTheme="majorHAnsi" w:cstheme="majorHAnsi"/>
          <w:sz w:val="24"/>
          <w:szCs w:val="24"/>
        </w:rPr>
        <w:t>QGiv</w:t>
      </w:r>
      <w:proofErr w:type="spellEnd"/>
      <w:r w:rsidR="007A1A9F" w:rsidRPr="007A1A9F">
        <w:rPr>
          <w:rFonts w:asciiTheme="majorHAnsi" w:eastAsia="Times New Roman" w:hAnsiTheme="majorHAnsi" w:cstheme="majorHAnsi"/>
          <w:sz w:val="24"/>
          <w:szCs w:val="24"/>
        </w:rPr>
        <w:t xml:space="preserve">, Donor Perfect, and </w:t>
      </w:r>
      <w:proofErr w:type="spellStart"/>
      <w:r w:rsidR="007A1A9F" w:rsidRPr="007A1A9F">
        <w:rPr>
          <w:rFonts w:asciiTheme="majorHAnsi" w:eastAsia="Times New Roman" w:hAnsiTheme="majorHAnsi" w:cstheme="majorHAnsi"/>
          <w:sz w:val="24"/>
          <w:szCs w:val="24"/>
        </w:rPr>
        <w:t>CardConnect</w:t>
      </w:r>
      <w:proofErr w:type="spellEnd"/>
      <w:r w:rsidR="007A1A9F" w:rsidRPr="007A1A9F">
        <w:rPr>
          <w:rFonts w:asciiTheme="majorHAnsi" w:eastAsia="Times New Roman" w:hAnsiTheme="majorHAnsi" w:cstheme="majorHAnsi"/>
          <w:sz w:val="24"/>
          <w:szCs w:val="24"/>
        </w:rPr>
        <w:t xml:space="preserve"> -- </w:t>
      </w:r>
      <w:r w:rsidRPr="007A1A9F">
        <w:rPr>
          <w:rFonts w:asciiTheme="majorHAnsi" w:eastAsia="Times New Roman" w:hAnsiTheme="majorHAnsi" w:cstheme="majorHAnsi"/>
          <w:sz w:val="24"/>
          <w:szCs w:val="24"/>
        </w:rPr>
        <w:t xml:space="preserve">Analyzing Information, Attention to Detail, Thoroughness, Reporting Research Results, Verbal </w:t>
      </w:r>
      <w:r w:rsidRPr="005B155E">
        <w:rPr>
          <w:rFonts w:asciiTheme="majorHAnsi" w:eastAsia="Times New Roman" w:hAnsiTheme="majorHAnsi" w:cstheme="majorHAnsi"/>
          <w:sz w:val="24"/>
          <w:szCs w:val="24"/>
        </w:rPr>
        <w:t>Communication</w:t>
      </w:r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>, Familiarity with Construction-Related Financial Processes, including Project Cost Tracking,</w:t>
      </w:r>
      <w:r w:rsidR="005B155E" w:rsidRPr="005B155E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>Job Costing, Experience with Construction Project Management Software(</w:t>
      </w:r>
      <w:proofErr w:type="spellStart"/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>RedTeam</w:t>
      </w:r>
      <w:proofErr w:type="spellEnd"/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 xml:space="preserve"> or </w:t>
      </w:r>
      <w:proofErr w:type="spellStart"/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>ProCore</w:t>
      </w:r>
      <w:proofErr w:type="spellEnd"/>
      <w:r w:rsidR="000C7D2B" w:rsidRPr="005B155E">
        <w:rPr>
          <w:rFonts w:asciiTheme="majorHAnsi" w:eastAsia="Times New Roman" w:hAnsiTheme="majorHAnsi" w:cstheme="majorHAnsi"/>
          <w:sz w:val="24"/>
          <w:szCs w:val="24"/>
        </w:rPr>
        <w:t>) is a plus</w:t>
      </w:r>
    </w:p>
    <w:p w14:paraId="5CEEA9EA" w14:textId="62334670" w:rsidR="008A2650" w:rsidRPr="007A1A9F" w:rsidRDefault="008A2650" w:rsidP="007A1A9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7A1A9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14:paraId="06EF1C67" w14:textId="77777777" w:rsidR="008A2650" w:rsidRPr="00653705" w:rsidRDefault="008A2650" w:rsidP="008A2650">
      <w:pPr>
        <w:shd w:val="clear" w:color="auto" w:fill="FFFFFF"/>
        <w:spacing w:after="1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E2143F5" w14:textId="77777777" w:rsidR="008A2650" w:rsidRPr="00653705" w:rsidRDefault="008A2650" w:rsidP="008A2650">
      <w:pPr>
        <w:shd w:val="clear" w:color="auto" w:fill="FFFFFF"/>
        <w:spacing w:after="1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53705">
        <w:rPr>
          <w:rFonts w:asciiTheme="majorHAnsi" w:eastAsia="Times New Roman" w:hAnsiTheme="majorHAnsi" w:cstheme="majorHAnsi"/>
          <w:b/>
          <w:bCs/>
          <w:sz w:val="24"/>
          <w:szCs w:val="24"/>
        </w:rPr>
        <w:t>Education &amp; Training:</w:t>
      </w:r>
    </w:p>
    <w:p w14:paraId="06ED2BA4" w14:textId="03D8C738" w:rsidR="008A2650" w:rsidRPr="00F472C3" w:rsidRDefault="007A1A9F" w:rsidP="008A2650">
      <w:pPr>
        <w:numPr>
          <w:ilvl w:val="0"/>
          <w:numId w:val="6"/>
        </w:numPr>
        <w:shd w:val="clear" w:color="auto" w:fill="FFFFFF"/>
        <w:spacing w:after="140" w:line="336" w:lineRule="atLeast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Working toward a degree in accounting or finance</w:t>
      </w:r>
    </w:p>
    <w:p w14:paraId="611627D1" w14:textId="77777777" w:rsidR="00F472C3" w:rsidRDefault="00F472C3" w:rsidP="00F472C3">
      <w:pPr>
        <w:shd w:val="clear" w:color="auto" w:fill="FFFFFF"/>
        <w:spacing w:after="140" w:line="336" w:lineRule="atLeast"/>
        <w:rPr>
          <w:rFonts w:asciiTheme="majorHAnsi" w:eastAsia="Times New Roman" w:hAnsiTheme="majorHAnsi" w:cstheme="majorHAnsi"/>
          <w:sz w:val="24"/>
          <w:szCs w:val="24"/>
        </w:rPr>
      </w:pPr>
    </w:p>
    <w:p w14:paraId="39EC4AAA" w14:textId="35BAB260" w:rsidR="00F472C3" w:rsidRPr="00653705" w:rsidRDefault="00F472C3" w:rsidP="00F472C3">
      <w:pPr>
        <w:shd w:val="clear" w:color="auto" w:fill="FFFFFF"/>
        <w:spacing w:after="140" w:line="336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Please send resumes to </w:t>
      </w:r>
      <w:hyperlink r:id="rId11" w:history="1">
        <w:r w:rsidR="005500B7" w:rsidRPr="00853E7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pseater@habitat-sa.org</w:t>
        </w:r>
      </w:hyperlink>
      <w:r w:rsidR="005500B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467EB07" w14:textId="77777777" w:rsidR="00E42DE1" w:rsidRPr="00653705" w:rsidRDefault="00E42DE1" w:rsidP="00E42DE1">
      <w:pPr>
        <w:shd w:val="clear" w:color="auto" w:fill="FFFFFF"/>
        <w:spacing w:after="140" w:line="336" w:lineRule="atLeast"/>
        <w:rPr>
          <w:rFonts w:asciiTheme="majorHAnsi" w:hAnsiTheme="majorHAnsi" w:cstheme="majorHAnsi"/>
          <w:sz w:val="24"/>
          <w:szCs w:val="24"/>
        </w:rPr>
      </w:pPr>
    </w:p>
    <w:p w14:paraId="105DEC11" w14:textId="4BA56D88" w:rsidR="00E42DE1" w:rsidRPr="00653705" w:rsidRDefault="00E42DE1" w:rsidP="00E42DE1">
      <w:pPr>
        <w:shd w:val="clear" w:color="auto" w:fill="FFFFFF"/>
        <w:spacing w:after="140" w:line="336" w:lineRule="atLeast"/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t>Habitat is an Equal Opportunity Employer and a Drug Free Workplace.</w:t>
      </w:r>
    </w:p>
    <w:p w14:paraId="7E361426" w14:textId="77777777" w:rsidR="00E42DE1" w:rsidRPr="00653705" w:rsidRDefault="00E42DE1" w:rsidP="00E42DE1">
      <w:pPr>
        <w:shd w:val="clear" w:color="auto" w:fill="FFFFFF"/>
        <w:spacing w:after="140" w:line="336" w:lineRule="atLeast"/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t>Reference checks, criminal background checks, and drug testing will be conducted prior to the start of employment.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268"/>
        <w:gridCol w:w="3867"/>
        <w:gridCol w:w="268"/>
        <w:gridCol w:w="1867"/>
      </w:tblGrid>
      <w:tr w:rsidR="00653705" w:rsidRPr="00653705" w14:paraId="3F8DD52F" w14:textId="77777777" w:rsidTr="00902F9B">
        <w:trPr>
          <w:trHeight w:val="629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886FC" w14:textId="77777777" w:rsidR="00E42DE1" w:rsidRPr="00653705" w:rsidRDefault="00E42DE1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99A881" w14:textId="2857CA17" w:rsidR="00E42DE1" w:rsidRPr="00653705" w:rsidRDefault="00E42DE1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F09ACA" w14:textId="77777777" w:rsidR="00E42DE1" w:rsidRPr="00653705" w:rsidRDefault="00E42DE1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ABE6A8" w14:textId="79FF5CD7" w:rsidR="00E42DE1" w:rsidRPr="00653705" w:rsidRDefault="00E42DE1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20BC6C90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D8642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3489C9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6CEF2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2650" w:rsidRPr="00653705" w14:paraId="7CEF6713" w14:textId="77777777" w:rsidTr="00902F9B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38398D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B04A904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4F3A4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14:paraId="0093B7B8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FBB8DA" w14:textId="77777777" w:rsidR="008A2650" w:rsidRPr="00653705" w:rsidRDefault="008A2650" w:rsidP="00902F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3705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07522E14" w14:textId="77777777" w:rsidR="008A2650" w:rsidRPr="00653705" w:rsidRDefault="008A2650" w:rsidP="005110D2">
      <w:pPr>
        <w:rPr>
          <w:rFonts w:asciiTheme="majorHAnsi" w:hAnsiTheme="majorHAnsi" w:cstheme="majorHAnsi"/>
          <w:sz w:val="24"/>
          <w:szCs w:val="24"/>
        </w:rPr>
      </w:pPr>
    </w:p>
    <w:p w14:paraId="76BE7793" w14:textId="77777777" w:rsidR="00FE054A" w:rsidRPr="00653705" w:rsidRDefault="00FE054A" w:rsidP="00AB104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FE3918" w14:textId="77777777" w:rsidR="008A2650" w:rsidRPr="00653705" w:rsidRDefault="008A2650" w:rsidP="00AB104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E0F668" w14:textId="77777777" w:rsidR="008A2650" w:rsidRPr="00653705" w:rsidRDefault="008A2650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359BF76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CAB741A" w14:textId="7891D678" w:rsidR="00E42DE1" w:rsidRPr="00653705" w:rsidRDefault="00E42DE1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DDDAF4F" w14:textId="0C9B2AF7" w:rsidR="00E42DE1" w:rsidRPr="00653705" w:rsidRDefault="00E42DE1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FF82F52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F3C45C3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4D3609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B1EDC33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578F29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11BCD2B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9ACA15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7474AD6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50EF153" w14:textId="77777777" w:rsidR="005110D2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94CC11D" w14:textId="77777777" w:rsidR="00D83456" w:rsidRPr="00653705" w:rsidRDefault="005110D2" w:rsidP="005110D2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53705">
        <w:rPr>
          <w:rFonts w:asciiTheme="majorHAnsi" w:hAnsiTheme="majorHAnsi" w:cstheme="majorHAnsi"/>
          <w:sz w:val="24"/>
          <w:szCs w:val="24"/>
        </w:rPr>
        <w:lastRenderedPageBreak/>
        <w:t>Page 2 of 2</w:t>
      </w:r>
    </w:p>
    <w:p w14:paraId="009945B6" w14:textId="69E57609" w:rsidR="00D83456" w:rsidRPr="00653705" w:rsidRDefault="00D83456">
      <w:pPr>
        <w:rPr>
          <w:rFonts w:asciiTheme="majorHAnsi" w:hAnsiTheme="majorHAnsi" w:cstheme="majorHAnsi"/>
          <w:sz w:val="24"/>
          <w:szCs w:val="24"/>
        </w:rPr>
      </w:pPr>
    </w:p>
    <w:sectPr w:rsidR="00D83456" w:rsidRPr="00653705" w:rsidSect="009C6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D8E9" w14:textId="77777777" w:rsidR="009C6BC8" w:rsidRDefault="009C6BC8" w:rsidP="005110D2">
      <w:pPr>
        <w:spacing w:after="0" w:line="240" w:lineRule="auto"/>
      </w:pPr>
      <w:r>
        <w:separator/>
      </w:r>
    </w:p>
  </w:endnote>
  <w:endnote w:type="continuationSeparator" w:id="0">
    <w:p w14:paraId="5F8C52E7" w14:textId="77777777" w:rsidR="009C6BC8" w:rsidRDefault="009C6BC8" w:rsidP="005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1686" w14:textId="77777777" w:rsidR="005110D2" w:rsidRDefault="00511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AA99" w14:textId="77777777" w:rsidR="005110D2" w:rsidRDefault="00511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F95" w14:textId="77777777" w:rsidR="005110D2" w:rsidRDefault="0051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BA43" w14:textId="77777777" w:rsidR="009C6BC8" w:rsidRDefault="009C6BC8" w:rsidP="005110D2">
      <w:pPr>
        <w:spacing w:after="0" w:line="240" w:lineRule="auto"/>
      </w:pPr>
      <w:r>
        <w:separator/>
      </w:r>
    </w:p>
  </w:footnote>
  <w:footnote w:type="continuationSeparator" w:id="0">
    <w:p w14:paraId="0D18D276" w14:textId="77777777" w:rsidR="009C6BC8" w:rsidRDefault="009C6BC8" w:rsidP="0051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E35E" w14:textId="77777777" w:rsidR="005110D2" w:rsidRDefault="00511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C133" w14:textId="77777777" w:rsidR="005110D2" w:rsidRDefault="00511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5B49" w14:textId="77777777" w:rsidR="005110D2" w:rsidRDefault="0051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A4E"/>
    <w:multiLevelType w:val="hybridMultilevel"/>
    <w:tmpl w:val="FAC28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6B3"/>
    <w:multiLevelType w:val="hybridMultilevel"/>
    <w:tmpl w:val="052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68C"/>
    <w:multiLevelType w:val="multilevel"/>
    <w:tmpl w:val="780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1D7F56"/>
    <w:multiLevelType w:val="hybridMultilevel"/>
    <w:tmpl w:val="1B223C40"/>
    <w:lvl w:ilvl="0" w:tplc="68AAA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0C4"/>
    <w:multiLevelType w:val="hybridMultilevel"/>
    <w:tmpl w:val="007CE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62198"/>
    <w:multiLevelType w:val="multilevel"/>
    <w:tmpl w:val="556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B10B8"/>
    <w:multiLevelType w:val="multilevel"/>
    <w:tmpl w:val="167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0A3102"/>
    <w:multiLevelType w:val="hybridMultilevel"/>
    <w:tmpl w:val="C754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9877">
    <w:abstractNumId w:val="4"/>
  </w:num>
  <w:num w:numId="2" w16cid:durableId="752627222">
    <w:abstractNumId w:val="0"/>
  </w:num>
  <w:num w:numId="3" w16cid:durableId="1279070385">
    <w:abstractNumId w:val="7"/>
  </w:num>
  <w:num w:numId="4" w16cid:durableId="1955166724">
    <w:abstractNumId w:val="5"/>
  </w:num>
  <w:num w:numId="5" w16cid:durableId="163665407">
    <w:abstractNumId w:val="6"/>
  </w:num>
  <w:num w:numId="6" w16cid:durableId="757866727">
    <w:abstractNumId w:val="2"/>
  </w:num>
  <w:num w:numId="7" w16cid:durableId="1706326755">
    <w:abstractNumId w:val="1"/>
  </w:num>
  <w:num w:numId="8" w16cid:durableId="2033876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D"/>
    <w:rsid w:val="00000F5C"/>
    <w:rsid w:val="00006F62"/>
    <w:rsid w:val="000642A8"/>
    <w:rsid w:val="0009309D"/>
    <w:rsid w:val="000B6832"/>
    <w:rsid w:val="000B779D"/>
    <w:rsid w:val="000C133E"/>
    <w:rsid w:val="000C7D2B"/>
    <w:rsid w:val="000D540C"/>
    <w:rsid w:val="001715AE"/>
    <w:rsid w:val="0024048D"/>
    <w:rsid w:val="00284DE8"/>
    <w:rsid w:val="002F35A1"/>
    <w:rsid w:val="00382A38"/>
    <w:rsid w:val="003C0DC0"/>
    <w:rsid w:val="00410B2B"/>
    <w:rsid w:val="00443FE3"/>
    <w:rsid w:val="004D5CD1"/>
    <w:rsid w:val="00500B4B"/>
    <w:rsid w:val="005110D2"/>
    <w:rsid w:val="005500B7"/>
    <w:rsid w:val="00561E4A"/>
    <w:rsid w:val="005818C7"/>
    <w:rsid w:val="00597DCA"/>
    <w:rsid w:val="005B155E"/>
    <w:rsid w:val="00610665"/>
    <w:rsid w:val="00616E92"/>
    <w:rsid w:val="0063096E"/>
    <w:rsid w:val="0064621E"/>
    <w:rsid w:val="00653705"/>
    <w:rsid w:val="006552C4"/>
    <w:rsid w:val="00691423"/>
    <w:rsid w:val="006918FD"/>
    <w:rsid w:val="00693B95"/>
    <w:rsid w:val="006F43D4"/>
    <w:rsid w:val="00721A58"/>
    <w:rsid w:val="00750B6C"/>
    <w:rsid w:val="00756269"/>
    <w:rsid w:val="007A1A9F"/>
    <w:rsid w:val="007B03D6"/>
    <w:rsid w:val="007D319E"/>
    <w:rsid w:val="007F310D"/>
    <w:rsid w:val="00802C8A"/>
    <w:rsid w:val="00816478"/>
    <w:rsid w:val="00880280"/>
    <w:rsid w:val="008A2650"/>
    <w:rsid w:val="008B28AE"/>
    <w:rsid w:val="008C0145"/>
    <w:rsid w:val="009176A3"/>
    <w:rsid w:val="009275B4"/>
    <w:rsid w:val="009275CE"/>
    <w:rsid w:val="009319D8"/>
    <w:rsid w:val="009452D4"/>
    <w:rsid w:val="00950FE9"/>
    <w:rsid w:val="00962448"/>
    <w:rsid w:val="0098230D"/>
    <w:rsid w:val="009C0D9F"/>
    <w:rsid w:val="009C1B38"/>
    <w:rsid w:val="009C6BC8"/>
    <w:rsid w:val="009D297F"/>
    <w:rsid w:val="009E0357"/>
    <w:rsid w:val="009E6192"/>
    <w:rsid w:val="00A02672"/>
    <w:rsid w:val="00A14F0C"/>
    <w:rsid w:val="00A36019"/>
    <w:rsid w:val="00AB1046"/>
    <w:rsid w:val="00AC2BFF"/>
    <w:rsid w:val="00AD6062"/>
    <w:rsid w:val="00B531AC"/>
    <w:rsid w:val="00B81FC3"/>
    <w:rsid w:val="00BA2310"/>
    <w:rsid w:val="00C34988"/>
    <w:rsid w:val="00C456C8"/>
    <w:rsid w:val="00C529F3"/>
    <w:rsid w:val="00C54635"/>
    <w:rsid w:val="00C62A03"/>
    <w:rsid w:val="00D10499"/>
    <w:rsid w:val="00D4426C"/>
    <w:rsid w:val="00D456A2"/>
    <w:rsid w:val="00D83456"/>
    <w:rsid w:val="00DA2520"/>
    <w:rsid w:val="00DE035F"/>
    <w:rsid w:val="00DF43D7"/>
    <w:rsid w:val="00E10105"/>
    <w:rsid w:val="00E35F18"/>
    <w:rsid w:val="00E42DE1"/>
    <w:rsid w:val="00EB036A"/>
    <w:rsid w:val="00EE63E1"/>
    <w:rsid w:val="00F472C3"/>
    <w:rsid w:val="00F675BC"/>
    <w:rsid w:val="00FB006D"/>
    <w:rsid w:val="00FE054A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CACD"/>
  <w15:docId w15:val="{945D92AF-8807-4D20-A6BA-99285EA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8FD"/>
    <w:rPr>
      <w:color w:val="808080"/>
    </w:rPr>
  </w:style>
  <w:style w:type="paragraph" w:styleId="NoSpacing">
    <w:name w:val="No Spacing"/>
    <w:uiPriority w:val="1"/>
    <w:qFormat/>
    <w:rsid w:val="009275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6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0D2"/>
  </w:style>
  <w:style w:type="paragraph" w:styleId="Footer">
    <w:name w:val="footer"/>
    <w:basedOn w:val="Normal"/>
    <w:link w:val="FooterChar"/>
    <w:uiPriority w:val="99"/>
    <w:semiHidden/>
    <w:unhideWhenUsed/>
    <w:rsid w:val="005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0D2"/>
  </w:style>
  <w:style w:type="paragraph" w:styleId="NormalWeb">
    <w:name w:val="Normal (Web)"/>
    <w:basedOn w:val="Normal"/>
    <w:uiPriority w:val="99"/>
    <w:semiHidden/>
    <w:unhideWhenUsed/>
    <w:rsid w:val="00AC2BF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5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eater@habitat-s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4E2-E3D8-49A3-AED9-F779D245F3F8}"/>
      </w:docPartPr>
      <w:docPartBody>
        <w:p w:rsidR="00A15024" w:rsidRDefault="00833F4C">
          <w:r w:rsidRPr="00463BA8">
            <w:rPr>
              <w:rStyle w:val="PlaceholderText"/>
            </w:rPr>
            <w:t>Choose an item.</w:t>
          </w:r>
        </w:p>
      </w:docPartBody>
    </w:docPart>
    <w:docPart>
      <w:docPartPr>
        <w:name w:val="E70E5AFC74FB4A95B2CE49A3BE98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20C2-E523-4804-936F-3DC0AB8E3C05}"/>
      </w:docPartPr>
      <w:docPartBody>
        <w:p w:rsidR="00A15024" w:rsidRDefault="00833F4C" w:rsidP="00833F4C">
          <w:pPr>
            <w:pStyle w:val="E70E5AFC74FB4A95B2CE49A3BE9857631"/>
          </w:pPr>
          <w:r w:rsidRPr="00463B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B8B-ADE0-47EB-BAF7-7B94D07BCBF2}"/>
      </w:docPartPr>
      <w:docPartBody>
        <w:p w:rsidR="00A15024" w:rsidRDefault="00833F4C">
          <w:r w:rsidRPr="00463B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4C"/>
    <w:rsid w:val="00000ED6"/>
    <w:rsid w:val="00013334"/>
    <w:rsid w:val="00027795"/>
    <w:rsid w:val="00030046"/>
    <w:rsid w:val="00172864"/>
    <w:rsid w:val="0024759F"/>
    <w:rsid w:val="002B49C5"/>
    <w:rsid w:val="003E32B4"/>
    <w:rsid w:val="00460A3E"/>
    <w:rsid w:val="004E3F27"/>
    <w:rsid w:val="0076082A"/>
    <w:rsid w:val="00833F4C"/>
    <w:rsid w:val="008426C8"/>
    <w:rsid w:val="008855AA"/>
    <w:rsid w:val="009B704B"/>
    <w:rsid w:val="00A15024"/>
    <w:rsid w:val="00AB32BF"/>
    <w:rsid w:val="00B252CE"/>
    <w:rsid w:val="00CE0BAB"/>
    <w:rsid w:val="00D076EA"/>
    <w:rsid w:val="00D70BDA"/>
    <w:rsid w:val="00E42087"/>
    <w:rsid w:val="00E844B4"/>
    <w:rsid w:val="00EC173F"/>
    <w:rsid w:val="00F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F4C"/>
    <w:rPr>
      <w:color w:val="808080"/>
    </w:rPr>
  </w:style>
  <w:style w:type="paragraph" w:customStyle="1" w:styleId="E70E5AFC74FB4A95B2CE49A3BE9857631">
    <w:name w:val="E70E5AFC74FB4A95B2CE49A3BE9857631"/>
    <w:rsid w:val="00833F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fd561-0e08-4cbf-981b-8ac9b94abe61" xsi:nil="true"/>
    <lcf76f155ced4ddcb4097134ff3c332f xmlns="431c1dd8-8503-4fb1-837a-26c3550752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CA1931750384CAA6CF143DD17218E" ma:contentTypeVersion="15" ma:contentTypeDescription="Create a new document." ma:contentTypeScope="" ma:versionID="5180f5f0caed7c6fec9753c1501003b7">
  <xsd:schema xmlns:xsd="http://www.w3.org/2001/XMLSchema" xmlns:xs="http://www.w3.org/2001/XMLSchema" xmlns:p="http://schemas.microsoft.com/office/2006/metadata/properties" xmlns:ns2="c56fd561-0e08-4cbf-981b-8ac9b94abe61" xmlns:ns3="431c1dd8-8503-4fb1-837a-26c355075239" targetNamespace="http://schemas.microsoft.com/office/2006/metadata/properties" ma:root="true" ma:fieldsID="de7c54c1ae55e3a7e379c3fb4898918a" ns2:_="" ns3:_="">
    <xsd:import namespace="c56fd561-0e08-4cbf-981b-8ac9b94abe61"/>
    <xsd:import namespace="431c1dd8-8503-4fb1-837a-26c355075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d561-0e08-4cbf-981b-8ac9b94abe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ed19c1-9fb6-4ca8-a7e6-e76ba15a79a1}" ma:internalName="TaxCatchAll" ma:showField="CatchAllData" ma:web="c56fd561-0e08-4cbf-981b-8ac9b94ab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1dd8-8503-4fb1-837a-26c35507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5232fa8-0699-4a07-bf33-3bf57deed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92DD1-CFD1-45DB-858B-A524C9DEF9E3}">
  <ds:schemaRefs>
    <ds:schemaRef ds:uri="http://schemas.microsoft.com/office/2006/metadata/properties"/>
    <ds:schemaRef ds:uri="http://schemas.microsoft.com/office/infopath/2007/PartnerControls"/>
    <ds:schemaRef ds:uri="c56fd561-0e08-4cbf-981b-8ac9b94abe61"/>
    <ds:schemaRef ds:uri="431c1dd8-8503-4fb1-837a-26c355075239"/>
  </ds:schemaRefs>
</ds:datastoreItem>
</file>

<file path=customXml/itemProps2.xml><?xml version="1.0" encoding="utf-8"?>
<ds:datastoreItem xmlns:ds="http://schemas.openxmlformats.org/officeDocument/2006/customXml" ds:itemID="{52FDAEDB-E508-4C1E-8492-5E7021B03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17EE8-ED85-47AA-A7CE-858DF017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d561-0e08-4cbf-981b-8ac9b94abe61"/>
    <ds:schemaRef ds:uri="431c1dd8-8503-4fb1-837a-26c355075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Savanna Rigling</cp:lastModifiedBy>
  <cp:revision>3</cp:revision>
  <cp:lastPrinted>2018-03-09T23:04:00Z</cp:lastPrinted>
  <dcterms:created xsi:type="dcterms:W3CDTF">2024-02-08T20:00:00Z</dcterms:created>
  <dcterms:modified xsi:type="dcterms:W3CDTF">2024-02-08T20:00:00Z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0x010100A58CA1931750384CAA6CF143DD17218E</vt:lpwstr>
  </property>
  <property fmtid="{D5CDD505-2E9C-101B-9397-08002B2CF9AE}" pid="3" name="Order">
    <vt:r8>5720000</vt:r8>
  </property>
</Properties>
</file>